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0B3171">
        <w:t>May 28</w:t>
      </w:r>
      <w:r>
        <w:t>, 2014</w:t>
      </w:r>
    </w:p>
    <w:p w:rsidR="00655429" w:rsidRDefault="00655429" w:rsidP="00655429">
      <w:pPr>
        <w:pStyle w:val="NoSpacing"/>
      </w:pPr>
      <w:r>
        <w:t xml:space="preserve">Present were Mayor Mark Falsone and Trustees Dave Conklin, Francis Coleman, Scott Kimball and Public Works Supervisor Brian Rayburn.  </w:t>
      </w:r>
    </w:p>
    <w:p w:rsidR="000B3171" w:rsidRDefault="000B3171" w:rsidP="00655429">
      <w:pPr>
        <w:pStyle w:val="NoSpacing"/>
      </w:pPr>
    </w:p>
    <w:p w:rsidR="000B3171" w:rsidRDefault="000B3171" w:rsidP="00655429">
      <w:pPr>
        <w:pStyle w:val="NoSpacing"/>
      </w:pPr>
      <w:r>
        <w:t>Trustee Barnard was excused.</w:t>
      </w:r>
    </w:p>
    <w:p w:rsidR="00655429" w:rsidRDefault="00655429" w:rsidP="00655429">
      <w:pPr>
        <w:pStyle w:val="NoSpacing"/>
      </w:pPr>
    </w:p>
    <w:p w:rsidR="00BB4848" w:rsidRDefault="00655429" w:rsidP="00655429">
      <w:pPr>
        <w:pStyle w:val="NoSpacing"/>
      </w:pPr>
      <w:r>
        <w:t>The meeting was opened with the pledge to the flag.</w:t>
      </w:r>
    </w:p>
    <w:p w:rsidR="00720073" w:rsidRDefault="00720073" w:rsidP="00BB4848">
      <w:pPr>
        <w:pStyle w:val="NoSpacing"/>
      </w:pPr>
    </w:p>
    <w:p w:rsidR="00720073" w:rsidRDefault="00720073" w:rsidP="00BB4848">
      <w:pPr>
        <w:pStyle w:val="NoSpacing"/>
      </w:pPr>
      <w:r w:rsidRPr="00512F17">
        <w:rPr>
          <w:b/>
        </w:rPr>
        <w:t>Minutes</w:t>
      </w:r>
      <w:r>
        <w:t xml:space="preserve">:  The minutes of the </w:t>
      </w:r>
      <w:r w:rsidR="000B3171">
        <w:t>April</w:t>
      </w:r>
      <w:r>
        <w:t xml:space="preserve"> meeting were approved as </w:t>
      </w:r>
      <w:r w:rsidR="000B3171">
        <w:t>amended</w:t>
      </w:r>
      <w:r w:rsidR="006A5E4D">
        <w:t>, under protest from the clerk</w:t>
      </w:r>
      <w:r w:rsidR="009959BE">
        <w:t xml:space="preserve">. </w:t>
      </w:r>
      <w:r>
        <w:t xml:space="preserve">  </w:t>
      </w:r>
    </w:p>
    <w:p w:rsidR="000B3171" w:rsidRDefault="000B3171" w:rsidP="00BB4848">
      <w:pPr>
        <w:pStyle w:val="NoSpacing"/>
      </w:pPr>
    </w:p>
    <w:p w:rsidR="000B3171" w:rsidRPr="004A542D" w:rsidRDefault="000B3171" w:rsidP="00BB4848">
      <w:pPr>
        <w:pStyle w:val="NoSpacing"/>
        <w:rPr>
          <w:b/>
        </w:rPr>
      </w:pPr>
      <w:r w:rsidRPr="004A542D">
        <w:rPr>
          <w:b/>
        </w:rPr>
        <w:t>Mayor’s report:</w:t>
      </w:r>
    </w:p>
    <w:p w:rsidR="000B3171" w:rsidRDefault="000B3171" w:rsidP="00BB4848">
      <w:pPr>
        <w:pStyle w:val="NoSpacing"/>
      </w:pPr>
      <w:r>
        <w:t xml:space="preserve">1. </w:t>
      </w:r>
      <w:r w:rsidR="004A542D">
        <w:t xml:space="preserve">The mayor proposed, and the trustees </w:t>
      </w:r>
      <w:r w:rsidR="009959BE">
        <w:t>approved</w:t>
      </w:r>
      <w:r w:rsidR="004A542D">
        <w:t>, to appoint Estelle Hall as a permanent member of the planning board to replace Nancy Witt.</w:t>
      </w:r>
    </w:p>
    <w:p w:rsidR="005425E9" w:rsidRDefault="005425E9" w:rsidP="00BB4848">
      <w:pPr>
        <w:pStyle w:val="NoSpacing"/>
      </w:pPr>
      <w:r>
        <w:t>2. After a careful review of actual expenses and revenues for this fiscal year it has been determined that there will be more fund balance than estimated in the new fiscal budget year of 214/15</w:t>
      </w:r>
      <w:r w:rsidR="00571B84">
        <w:t xml:space="preserve"> and consequently more could be transferred to reserves than is provided for in the 2013/14 budget</w:t>
      </w:r>
      <w:r>
        <w:t>.  Based upon the recommendations of the clerk/treasurer and mayor, Trustee Coleman motioned, Trustee Kimball seconded and it was unanimously carried to make the following transfers to reserves: in the general fund $80,000 from fund balance to Rte</w:t>
      </w:r>
      <w:r w:rsidR="00571B84">
        <w:t xml:space="preserve">. </w:t>
      </w:r>
      <w:r>
        <w:t xml:space="preserve"> 444 Reserve in the amount of $25,000, to the revitalization reserve in the amount of $5000, to the highway reserve in the amount of $25,000 and to the equipment reserve in the amount of $25,000 and from the WOLCDC $16,802.47 returned to the economic development reserve; and in the water fund $30,000 to the water reserve.</w:t>
      </w:r>
    </w:p>
    <w:p w:rsidR="00A31991" w:rsidRDefault="00A31991" w:rsidP="00BB4848">
      <w:pPr>
        <w:pStyle w:val="NoSpacing"/>
      </w:pPr>
      <w:r>
        <w:t>3. Received many compliments on the clean condition of the village for the Memorial Day events.</w:t>
      </w:r>
    </w:p>
    <w:p w:rsidR="00720073" w:rsidRDefault="00720073" w:rsidP="00BB4848">
      <w:pPr>
        <w:pStyle w:val="NoSpacing"/>
      </w:pPr>
    </w:p>
    <w:p w:rsidR="00512F17" w:rsidRDefault="00512F17" w:rsidP="00BB4848">
      <w:pPr>
        <w:pStyle w:val="NoSpacing"/>
      </w:pPr>
      <w:r w:rsidRPr="00512F17">
        <w:rPr>
          <w:b/>
        </w:rPr>
        <w:t>Clerk’s report</w:t>
      </w:r>
      <w:r>
        <w:t>:</w:t>
      </w:r>
    </w:p>
    <w:p w:rsidR="00720073" w:rsidRDefault="00512F17" w:rsidP="00BB4848">
      <w:pPr>
        <w:pStyle w:val="NoSpacing"/>
      </w:pPr>
      <w:r>
        <w:t>1. Abstract #1</w:t>
      </w:r>
      <w:r w:rsidR="004A542D">
        <w:t>2</w:t>
      </w:r>
      <w:r>
        <w:t xml:space="preserve"> (vouchers </w:t>
      </w:r>
      <w:r w:rsidR="004A542D">
        <w:t>403</w:t>
      </w:r>
      <w:r>
        <w:t>-4</w:t>
      </w:r>
      <w:r w:rsidR="004A542D">
        <w:t>47</w:t>
      </w:r>
      <w:r>
        <w:t>, HG1</w:t>
      </w:r>
      <w:r w:rsidR="004A542D">
        <w:t>3, HA3</w:t>
      </w:r>
      <w:r>
        <w:t>) was</w:t>
      </w:r>
      <w:r w:rsidR="00720073">
        <w:t xml:space="preserve"> </w:t>
      </w:r>
      <w:r>
        <w:t>audited and approved in the following amounts: general fund $</w:t>
      </w:r>
      <w:r w:rsidR="004A542D">
        <w:t>27,317.95</w:t>
      </w:r>
      <w:r>
        <w:t>, water fund $</w:t>
      </w:r>
      <w:r w:rsidR="004A542D">
        <w:t>116,602.11</w:t>
      </w:r>
      <w:r>
        <w:t>, sewer fund $</w:t>
      </w:r>
      <w:r w:rsidR="004A542D">
        <w:t>67,430.20</w:t>
      </w:r>
      <w:r>
        <w:t>, trust and agency $</w:t>
      </w:r>
      <w:r w:rsidR="004A542D">
        <w:t>7436.57</w:t>
      </w:r>
      <w:r>
        <w:t>,</w:t>
      </w:r>
      <w:r w:rsidR="004A542D">
        <w:t xml:space="preserve"> beautification fund $115.36</w:t>
      </w:r>
      <w:r>
        <w:t xml:space="preserve"> and sewer capital fund $5441.00.  The clerk </w:t>
      </w:r>
      <w:r w:rsidR="004A542D">
        <w:t xml:space="preserve">and public works supervisor </w:t>
      </w:r>
      <w:r>
        <w:t xml:space="preserve">declared that all goods have been received and all services rendered.  Trustee </w:t>
      </w:r>
      <w:r w:rsidR="004A542D">
        <w:t>Kimball</w:t>
      </w:r>
      <w:r>
        <w:t xml:space="preserve"> motioned, Trustee Conklin seconded and it was unanimously carried to pay the bills as presented.</w:t>
      </w:r>
    </w:p>
    <w:p w:rsidR="00512F17" w:rsidRDefault="00512F17" w:rsidP="00BB4848">
      <w:pPr>
        <w:pStyle w:val="NoSpacing"/>
      </w:pPr>
      <w:r>
        <w:t xml:space="preserve">2. Trustee </w:t>
      </w:r>
      <w:r w:rsidR="004A542D">
        <w:t>Coleman</w:t>
      </w:r>
      <w:r>
        <w:t xml:space="preserve"> motioned, </w:t>
      </w:r>
      <w:r w:rsidR="004A542D">
        <w:t>Mayor Falsone</w:t>
      </w:r>
      <w:r>
        <w:t xml:space="preserve"> seconded and it was unanimously carried to make the following transfers: in the general fund $</w:t>
      </w:r>
      <w:r w:rsidR="004A542D">
        <w:t>577</w:t>
      </w:r>
      <w:r>
        <w:t xml:space="preserve"> from A1990.4</w:t>
      </w:r>
      <w:r w:rsidR="00F15C4A">
        <w:t>, $4500 from A5112.2</w:t>
      </w:r>
      <w:r>
        <w:t xml:space="preserve"> </w:t>
      </w:r>
      <w:r w:rsidR="004A542D">
        <w:t xml:space="preserve">and $3830 from A1325.4 </w:t>
      </w:r>
      <w:r>
        <w:t>to A1010.4 in the amount of $</w:t>
      </w:r>
      <w:r w:rsidR="004A542D">
        <w:t>65</w:t>
      </w:r>
      <w:r>
        <w:t xml:space="preserve">, to </w:t>
      </w:r>
      <w:r w:rsidR="004A542D">
        <w:t xml:space="preserve">A1330.4 in the amount of $143, to A1620.44 in the amount of $479, to </w:t>
      </w:r>
      <w:r>
        <w:t>A5182.4 in the amount of $</w:t>
      </w:r>
      <w:r w:rsidR="004A542D">
        <w:t>3720</w:t>
      </w:r>
      <w:r w:rsidR="00F15C4A">
        <w:t xml:space="preserve"> and to A9950.95 in the amount of $4500</w:t>
      </w:r>
      <w:r>
        <w:t>; in the water fund $</w:t>
      </w:r>
      <w:r w:rsidR="00F15C4A">
        <w:t>4817</w:t>
      </w:r>
      <w:r>
        <w:t xml:space="preserve"> from F1990.4 to </w:t>
      </w:r>
      <w:r w:rsidR="005425E9">
        <w:t xml:space="preserve">F1919.4 in the amount of $8, </w:t>
      </w:r>
      <w:r w:rsidR="00F15C4A">
        <w:t xml:space="preserve">to F8320.41 in the amount of $364, </w:t>
      </w:r>
      <w:r w:rsidR="005425E9">
        <w:t>to F8340.2 in the amount of $</w:t>
      </w:r>
      <w:r w:rsidR="00F15C4A">
        <w:t>290</w:t>
      </w:r>
      <w:r w:rsidR="005425E9">
        <w:t xml:space="preserve">8 and to </w:t>
      </w:r>
      <w:r>
        <w:t>F8340.4</w:t>
      </w:r>
      <w:r w:rsidR="005425E9">
        <w:t xml:space="preserve"> in the amount of $1537</w:t>
      </w:r>
      <w:r>
        <w:t>; and in the sewer fund $</w:t>
      </w:r>
      <w:r w:rsidR="00F15C4A">
        <w:t>2051</w:t>
      </w:r>
      <w:r>
        <w:t xml:space="preserve"> from G1990.4 to </w:t>
      </w:r>
      <w:r w:rsidR="005425E9">
        <w:t xml:space="preserve">G1910.4 in the amount of $12, to G1960.4 in the amount of $242, </w:t>
      </w:r>
      <w:r w:rsidR="00F15C4A">
        <w:t xml:space="preserve">to G8130.42 in the amount of $685, </w:t>
      </w:r>
      <w:bookmarkStart w:id="0" w:name="_GoBack"/>
      <w:bookmarkEnd w:id="0"/>
      <w:r w:rsidR="005425E9">
        <w:t xml:space="preserve">and to </w:t>
      </w:r>
      <w:r>
        <w:t>G8130.44</w:t>
      </w:r>
      <w:r w:rsidR="005425E9">
        <w:t xml:space="preserve"> in the amount of $1112</w:t>
      </w:r>
      <w:r>
        <w:t>.</w:t>
      </w:r>
    </w:p>
    <w:p w:rsidR="005425E9" w:rsidRDefault="005425E9" w:rsidP="00BB4848">
      <w:pPr>
        <w:pStyle w:val="NoSpacing"/>
      </w:pPr>
      <w:r>
        <w:t>3. Trustee Kimball motioned, Trustee Conklin seconded and it was unanimously carried to grant prior approval for payment of the insurance in the amount of $318 and to the Penny Saver in the amount of $257.15.</w:t>
      </w:r>
    </w:p>
    <w:p w:rsidR="00512F17" w:rsidRDefault="005425E9" w:rsidP="00BB4848">
      <w:pPr>
        <w:pStyle w:val="NoSpacing"/>
      </w:pPr>
      <w:r>
        <w:t>4</w:t>
      </w:r>
      <w:r w:rsidR="00512F17">
        <w:t xml:space="preserve">. Reported that the ZBA </w:t>
      </w:r>
      <w:r>
        <w:t>granted</w:t>
      </w:r>
      <w:r w:rsidR="00512F17">
        <w:t xml:space="preserve"> a sign variance.</w:t>
      </w:r>
    </w:p>
    <w:p w:rsidR="00512F17" w:rsidRDefault="005425E9" w:rsidP="00BB4848">
      <w:pPr>
        <w:pStyle w:val="NoSpacing"/>
      </w:pPr>
      <w:r>
        <w:t>5</w:t>
      </w:r>
      <w:r w:rsidR="00512F17">
        <w:t xml:space="preserve">. Reported that the planning board </w:t>
      </w:r>
      <w:r>
        <w:t>will continue the review and amendment of a draft local law for incentive zoning based upon recommendations from Ontario County Planning.</w:t>
      </w:r>
    </w:p>
    <w:p w:rsidR="00571B84" w:rsidRDefault="00571B84" w:rsidP="00BB4848">
      <w:pPr>
        <w:pStyle w:val="NoSpacing"/>
      </w:pPr>
      <w:r>
        <w:t>6. The re-levy of unpaid water and sewer to the June 2014 tax rolls is $23,274.86 for water and $18,992.07 for sewer and includes 45 accounts.</w:t>
      </w:r>
    </w:p>
    <w:p w:rsidR="00571B84" w:rsidRDefault="00571B84" w:rsidP="00BB4848">
      <w:pPr>
        <w:pStyle w:val="NoSpacing"/>
      </w:pPr>
      <w:r>
        <w:lastRenderedPageBreak/>
        <w:t>7. Received a written report from the State Comptroller’s Office declaring that we are in compliance for taxing within the required tax cap.  Many municipalities are being audited, most likely in response to the Governor’s tax freeze plan which requires that municipalities adopt tax collections within the tax cap without adopting a local law to override the tax cap.</w:t>
      </w:r>
    </w:p>
    <w:p w:rsidR="00571B84" w:rsidRDefault="00571B84" w:rsidP="00BB4848">
      <w:pPr>
        <w:pStyle w:val="NoSpacing"/>
      </w:pPr>
      <w:r>
        <w:t>8. Attended a webinar for the new tax freeze plan which is effective with the 2015/16 budget and will require a written efficiency plan by June 2015 to qualify for tax incentives in the second year of the plan (2016/17)</w:t>
      </w:r>
      <w:r w:rsidR="00D67F4B">
        <w:t xml:space="preserve">  </w:t>
      </w:r>
    </w:p>
    <w:p w:rsidR="00804034" w:rsidRDefault="00804034" w:rsidP="00BB4848">
      <w:pPr>
        <w:pStyle w:val="NoSpacing"/>
      </w:pPr>
      <w:r>
        <w:t>9. The DPW has completed the annual water quality report and it will be distributed in the Penny Saver in the June 6 issue.  It will also be posted in various locations in the village and on the website.</w:t>
      </w:r>
    </w:p>
    <w:p w:rsidR="00571B84" w:rsidRDefault="00571B84" w:rsidP="00BB4848">
      <w:pPr>
        <w:pStyle w:val="NoSpacing"/>
      </w:pPr>
    </w:p>
    <w:p w:rsidR="00571B84" w:rsidRDefault="00571B84" w:rsidP="00BB4848">
      <w:pPr>
        <w:pStyle w:val="NoSpacing"/>
      </w:pPr>
      <w:r w:rsidRPr="008C31A2">
        <w:rPr>
          <w:b/>
        </w:rPr>
        <w:t>CEO report</w:t>
      </w:r>
      <w:r>
        <w:t>: reviewed. Currently there is no resolution on the building at 5 Main St.  The CEO will be encouraged to get the written report from the structural engineer.  Brian Rayburn suggested that a temporary solution might involve the construction of a retaining wall</w:t>
      </w:r>
      <w:r w:rsidR="008C31A2">
        <w:t xml:space="preserve">/shield </w:t>
      </w:r>
      <w:r>
        <w:t>in front of the building</w:t>
      </w:r>
      <w:r w:rsidR="008C31A2">
        <w:t xml:space="preserve"> so that the sidewalk may be re-opened.</w:t>
      </w:r>
      <w:r>
        <w:t xml:space="preserve">   </w:t>
      </w:r>
    </w:p>
    <w:p w:rsidR="005B60CE" w:rsidRDefault="005B60CE" w:rsidP="00BB4848">
      <w:pPr>
        <w:pStyle w:val="NoSpacing"/>
      </w:pPr>
    </w:p>
    <w:p w:rsidR="000B3171" w:rsidRDefault="000B3171" w:rsidP="000B3171">
      <w:pPr>
        <w:pStyle w:val="NoSpacing"/>
      </w:pPr>
      <w:r w:rsidRPr="00BB4848">
        <w:rPr>
          <w:b/>
        </w:rPr>
        <w:t>Public works report</w:t>
      </w:r>
      <w:r>
        <w:t>: Brain Rayburn reported:</w:t>
      </w:r>
    </w:p>
    <w:p w:rsidR="00A31991" w:rsidRDefault="00A31991" w:rsidP="00A31991">
      <w:pPr>
        <w:pStyle w:val="NoSpacing"/>
      </w:pPr>
      <w:r>
        <w:t xml:space="preserve">1. The first phase of the project will go out to bid in June. </w:t>
      </w:r>
    </w:p>
    <w:p w:rsidR="00A31991" w:rsidRDefault="00A31991" w:rsidP="00A31991">
      <w:pPr>
        <w:pStyle w:val="NoSpacing"/>
      </w:pPr>
      <w:r>
        <w:t>2. During the recent storm the WWTP plant flooded due to the extreme amount of water. We had to rent a large pump to assist with pumping. A pump and some sensors in the plant were damaged and replacements are ordered. Paperwork has been submitted to Ontario County for possible FEMA reimbursement. I think we should do a house to house sump pump and down spout inspection as we did about 12 years ago.</w:t>
      </w:r>
    </w:p>
    <w:p w:rsidR="00A31991" w:rsidRDefault="00A31991" w:rsidP="00A31991">
      <w:pPr>
        <w:pStyle w:val="NoSpacing"/>
      </w:pPr>
      <w:r>
        <w:t>3. Inflow and infiltration work for the summer will begin soon.</w:t>
      </w:r>
    </w:p>
    <w:p w:rsidR="00A31991" w:rsidRDefault="00A31991" w:rsidP="00A31991">
      <w:pPr>
        <w:pStyle w:val="NoSpacing"/>
      </w:pPr>
      <w:r>
        <w:t>4. Several days of sweeping were completed using a sweeper from the Town of Canandaigua. Our sweeper sold for $5,000.00 minus the $500 consignment fee at the auction.</w:t>
      </w:r>
    </w:p>
    <w:p w:rsidR="00A31991" w:rsidRDefault="00A31991" w:rsidP="00A31991">
      <w:pPr>
        <w:pStyle w:val="NoSpacing"/>
      </w:pPr>
      <w:r>
        <w:t>5. Road striping is done, parking lines and crosswalk lines will be painted as weather permits.</w:t>
      </w:r>
    </w:p>
    <w:p w:rsidR="00A31991" w:rsidRDefault="00A31991" w:rsidP="00A31991">
      <w:pPr>
        <w:pStyle w:val="NoSpacing"/>
      </w:pPr>
      <w:r>
        <w:t>6. The state DOT will be upgrading the traffic signal system in the upcoming weeks. The work is estimated to take about three weeks.</w:t>
      </w:r>
    </w:p>
    <w:p w:rsidR="00A31991" w:rsidRDefault="00A31991" w:rsidP="00A31991">
      <w:pPr>
        <w:pStyle w:val="NoSpacing"/>
      </w:pPr>
      <w:r>
        <w:t xml:space="preserve">7. The recent storm flooding damaged a drainage inlet on </w:t>
      </w:r>
      <w:proofErr w:type="spellStart"/>
      <w:r>
        <w:t>Oakmount</w:t>
      </w:r>
      <w:proofErr w:type="spellEnd"/>
      <w:r>
        <w:t xml:space="preserve"> Avenue which will be repaired  over the summer as well as installing a crosswalk location to the recreation area. The DI repair estimated costs have been submitted to Ontario County for possible FEMA reimbursement.</w:t>
      </w:r>
    </w:p>
    <w:p w:rsidR="00E95552" w:rsidRDefault="00A31991" w:rsidP="00BB4848">
      <w:pPr>
        <w:pStyle w:val="NoSpacing"/>
      </w:pPr>
      <w:r>
        <w:t>8. All the banners, signs and flowers are out for the year and the water is on at the parks.</w:t>
      </w:r>
    </w:p>
    <w:p w:rsidR="00D67F4B" w:rsidRDefault="00D67F4B" w:rsidP="00BB4848">
      <w:pPr>
        <w:pStyle w:val="NoSpacing"/>
      </w:pPr>
    </w:p>
    <w:p w:rsidR="00D67F4B" w:rsidRDefault="00D67F4B" w:rsidP="00BB4848">
      <w:pPr>
        <w:pStyle w:val="NoSpacing"/>
      </w:pPr>
      <w:r>
        <w:t xml:space="preserve">Trustee Kimball has suggested that more time and effort needs to be dedicated to cleaning up and repairing various </w:t>
      </w:r>
      <w:proofErr w:type="gramStart"/>
      <w:r>
        <w:t>infrastructure</w:t>
      </w:r>
      <w:proofErr w:type="gramEnd"/>
      <w:r>
        <w:t xml:space="preserve"> within the village, such as sections of sidewalk.</w:t>
      </w:r>
    </w:p>
    <w:p w:rsidR="00F05181" w:rsidRDefault="00F05181" w:rsidP="00BB4848">
      <w:pPr>
        <w:pStyle w:val="NoSpacing"/>
      </w:pPr>
    </w:p>
    <w:p w:rsidR="00E95552" w:rsidRDefault="00E95552" w:rsidP="00BB4848">
      <w:pPr>
        <w:pStyle w:val="NoSpacing"/>
      </w:pPr>
      <w:r w:rsidRPr="00E95552">
        <w:rPr>
          <w:b/>
        </w:rPr>
        <w:t>All Hazard Mitigation committee</w:t>
      </w:r>
      <w:r>
        <w:t xml:space="preserve">: Clerk reported that </w:t>
      </w:r>
      <w:r w:rsidR="00A31991">
        <w:t>a meeting was held with a representative from Ontario County Planning and the CEO to complete many of the required forms for the plan update. The County goal is to have the update completed by the end of the year.</w:t>
      </w:r>
    </w:p>
    <w:p w:rsidR="00E95552" w:rsidRDefault="00E95552" w:rsidP="00BB4848">
      <w:pPr>
        <w:pStyle w:val="NoSpacing"/>
      </w:pPr>
    </w:p>
    <w:p w:rsidR="00E95552" w:rsidRDefault="00A31991" w:rsidP="00BB4848">
      <w:pPr>
        <w:pStyle w:val="NoSpacing"/>
      </w:pPr>
      <w:r w:rsidRPr="00EC08A8">
        <w:rPr>
          <w:b/>
        </w:rPr>
        <w:t>Insurance committee</w:t>
      </w:r>
      <w:r>
        <w:t xml:space="preserve">: Mayor Falsone reported that he met with a representative for NYMIR and with Joel from Stan Steele Agency.  Although the bid from NYMIR was $1500 less, their valuation of our assets was 1.5M less than the Steele Agency.  </w:t>
      </w:r>
      <w:r w:rsidR="00EC08A8">
        <w:t>Trustee Coleman motioned, trustee Kimball seconded and it was unanimously carried that d</w:t>
      </w:r>
      <w:r>
        <w:t>ue to the excell</w:t>
      </w:r>
      <w:r w:rsidR="00EC08A8">
        <w:t>e</w:t>
      </w:r>
      <w:r>
        <w:t>nt service we receive from our local insurance agency</w:t>
      </w:r>
      <w:r w:rsidR="00EC08A8">
        <w:t xml:space="preserve"> and pursuant to our best value policy</w:t>
      </w:r>
      <w:r>
        <w:t>,</w:t>
      </w:r>
      <w:r w:rsidR="00EC08A8">
        <w:t xml:space="preserve"> we will award our insurance contract to the Steele Agency.</w:t>
      </w:r>
    </w:p>
    <w:p w:rsidR="0044620B" w:rsidRDefault="0044620B" w:rsidP="00BB4848">
      <w:pPr>
        <w:pStyle w:val="NoSpacing"/>
      </w:pPr>
    </w:p>
    <w:p w:rsidR="0044620B" w:rsidRDefault="0044620B" w:rsidP="00BB4848">
      <w:pPr>
        <w:pStyle w:val="NoSpacing"/>
      </w:pPr>
      <w:r w:rsidRPr="0044620B">
        <w:rPr>
          <w:b/>
        </w:rPr>
        <w:t>Recreation Committee</w:t>
      </w:r>
      <w:r>
        <w:t>: Trustee Kimball reported that there is a need for another t-ball diamond at Veteran’s Park and there is currently a study to determine the best location.</w:t>
      </w:r>
    </w:p>
    <w:p w:rsidR="00EC08A8" w:rsidRDefault="00EC08A8" w:rsidP="00BB4848">
      <w:pPr>
        <w:pStyle w:val="NoSpacing"/>
      </w:pPr>
    </w:p>
    <w:p w:rsidR="00512F17" w:rsidRDefault="00E95552" w:rsidP="00BB4848">
      <w:pPr>
        <w:pStyle w:val="NoSpacing"/>
      </w:pPr>
      <w:r w:rsidRPr="00E95552">
        <w:rPr>
          <w:b/>
        </w:rPr>
        <w:t>TEB meeting</w:t>
      </w:r>
      <w:r>
        <w:t xml:space="preserve">: </w:t>
      </w:r>
      <w:r w:rsidR="0044620B">
        <w:t xml:space="preserve">no report.  Mayor Falsone reported that the Town Board has declared </w:t>
      </w:r>
      <w:proofErr w:type="gramStart"/>
      <w:r w:rsidR="0044620B">
        <w:t>themselves</w:t>
      </w:r>
      <w:proofErr w:type="gramEnd"/>
      <w:r w:rsidR="0044620B">
        <w:t xml:space="preserve"> as lead agency for the SEQR of a rezoning of a portion of agricultural land adjacent to a commercial parcel to allow for the site plan application for a Dollar General.  The parcel under review is adjacent to the western village boundary on Rtes. 5&amp;20 The Village has no concerns with the Town as lead agent.</w:t>
      </w:r>
    </w:p>
    <w:p w:rsidR="0044620B" w:rsidRDefault="0044620B" w:rsidP="00BB4848">
      <w:pPr>
        <w:pStyle w:val="NoSpacing"/>
      </w:pPr>
    </w:p>
    <w:p w:rsidR="007D6165" w:rsidRDefault="007D6165" w:rsidP="00BB4848">
      <w:pPr>
        <w:pStyle w:val="NoSpacing"/>
      </w:pPr>
      <w:r w:rsidRPr="00F95070">
        <w:rPr>
          <w:b/>
        </w:rPr>
        <w:t>Adjournment:</w:t>
      </w:r>
      <w:r>
        <w:t xml:space="preserve">  Trustee </w:t>
      </w:r>
      <w:r w:rsidR="0044620B">
        <w:t>Conklin</w:t>
      </w:r>
      <w:r>
        <w:t xml:space="preserve"> motioned, Trustee </w:t>
      </w:r>
      <w:r w:rsidR="0044620B">
        <w:t>Kimball</w:t>
      </w:r>
      <w:r>
        <w:t xml:space="preserve"> seconded and it was unanimously carried to adjourn the meeting at 6:</w:t>
      </w:r>
      <w:r w:rsidR="0044620B">
        <w:t>4</w:t>
      </w:r>
      <w:r>
        <w:t>0 p.m.</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157A9"/>
    <w:rsid w:val="0006608F"/>
    <w:rsid w:val="000B3171"/>
    <w:rsid w:val="001E4ABB"/>
    <w:rsid w:val="00372086"/>
    <w:rsid w:val="0044620B"/>
    <w:rsid w:val="004854CE"/>
    <w:rsid w:val="004A542D"/>
    <w:rsid w:val="00512F17"/>
    <w:rsid w:val="00532276"/>
    <w:rsid w:val="005425E9"/>
    <w:rsid w:val="00571B84"/>
    <w:rsid w:val="005B60CE"/>
    <w:rsid w:val="00655429"/>
    <w:rsid w:val="006848FD"/>
    <w:rsid w:val="006A5E4D"/>
    <w:rsid w:val="006B1FEF"/>
    <w:rsid w:val="00720073"/>
    <w:rsid w:val="007D6165"/>
    <w:rsid w:val="00804034"/>
    <w:rsid w:val="008556AC"/>
    <w:rsid w:val="008C31A2"/>
    <w:rsid w:val="009150FD"/>
    <w:rsid w:val="009959BE"/>
    <w:rsid w:val="00A31991"/>
    <w:rsid w:val="00BB4848"/>
    <w:rsid w:val="00BC58CA"/>
    <w:rsid w:val="00CD2E4F"/>
    <w:rsid w:val="00CF236D"/>
    <w:rsid w:val="00D422A1"/>
    <w:rsid w:val="00D60E0B"/>
    <w:rsid w:val="00D67F4B"/>
    <w:rsid w:val="00E95552"/>
    <w:rsid w:val="00EC08A8"/>
    <w:rsid w:val="00F05181"/>
    <w:rsid w:val="00F074B3"/>
    <w:rsid w:val="00F15C4A"/>
    <w:rsid w:val="00F727EC"/>
    <w:rsid w:val="00F95070"/>
    <w:rsid w:val="00FA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2014-06-02T14:36:00Z</cp:lastPrinted>
  <dcterms:created xsi:type="dcterms:W3CDTF">2014-06-02T13:44:00Z</dcterms:created>
  <dcterms:modified xsi:type="dcterms:W3CDTF">2014-06-30T15:51:00Z</dcterms:modified>
</cp:coreProperties>
</file>